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3F" w:rsidRDefault="00331E3F" w:rsidP="00331E3F">
      <w:pPr>
        <w:pStyle w:val="a4"/>
        <w:jc w:val="center"/>
      </w:pPr>
      <w:r w:rsidRPr="00D122A5">
        <w:t>Сводная ведомость результатов проведения специальной оценки условий труда</w:t>
      </w:r>
    </w:p>
    <w:p w:rsidR="007A6D09" w:rsidRPr="00D122A5" w:rsidRDefault="007A6D09" w:rsidP="00331E3F">
      <w:pPr>
        <w:pStyle w:val="a4"/>
        <w:jc w:val="center"/>
      </w:pPr>
      <w:r>
        <w:t>2021 год</w:t>
      </w:r>
      <w:bookmarkStart w:id="0" w:name="_GoBack"/>
      <w:bookmarkEnd w:id="0"/>
    </w:p>
    <w:p w:rsidR="00331E3F" w:rsidRPr="00D122A5" w:rsidRDefault="00331E3F" w:rsidP="00331E3F">
      <w:pPr>
        <w:jc w:val="center"/>
      </w:pPr>
    </w:p>
    <w:p w:rsidR="00331E3F" w:rsidRPr="00D122A5" w:rsidRDefault="00331E3F" w:rsidP="00331E3F">
      <w:pPr>
        <w:jc w:val="center"/>
      </w:pPr>
      <w:r w:rsidRPr="00D122A5">
        <w:t>Наименование организации:</w:t>
      </w:r>
      <w:r w:rsidRPr="00D122A5">
        <w:rPr>
          <w:rStyle w:val="a6"/>
        </w:rPr>
        <w:t xml:space="preserve"> </w:t>
      </w:r>
      <w:r w:rsidRPr="00D122A5">
        <w:rPr>
          <w:rStyle w:val="a6"/>
        </w:rPr>
        <w:fldChar w:fldCharType="begin"/>
      </w:r>
      <w:r w:rsidRPr="00D122A5">
        <w:rPr>
          <w:rStyle w:val="a6"/>
        </w:rPr>
        <w:instrText xml:space="preserve"> DOCVARIABLE ceh_info \* MERGEFORMAT </w:instrText>
      </w:r>
      <w:r w:rsidRPr="00D122A5">
        <w:rPr>
          <w:rStyle w:val="a6"/>
        </w:rPr>
        <w:fldChar w:fldCharType="separate"/>
      </w:r>
      <w:r w:rsidRPr="00DC4B0B">
        <w:rPr>
          <w:rStyle w:val="a6"/>
        </w:rPr>
        <w:t>Федеральное государственное бюджетное учреждение культуры «Государственный музей-заповедник «Петергоф»</w:t>
      </w:r>
      <w:r w:rsidRPr="00D122A5">
        <w:rPr>
          <w:rStyle w:val="a6"/>
        </w:rPr>
        <w:fldChar w:fldCharType="end"/>
      </w:r>
    </w:p>
    <w:p w:rsidR="00331E3F" w:rsidRPr="00D122A5" w:rsidRDefault="00331E3F" w:rsidP="00331E3F">
      <w:pPr>
        <w:suppressAutoHyphens/>
        <w:jc w:val="right"/>
      </w:pPr>
    </w:p>
    <w:tbl>
      <w:tblPr>
        <w:tblW w:w="57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588"/>
        <w:gridCol w:w="1875"/>
        <w:gridCol w:w="715"/>
        <w:gridCol w:w="715"/>
        <w:gridCol w:w="775"/>
        <w:gridCol w:w="775"/>
        <w:gridCol w:w="775"/>
        <w:gridCol w:w="1120"/>
        <w:gridCol w:w="2318"/>
      </w:tblGrid>
      <w:tr w:rsidR="00331E3F" w:rsidRPr="00D122A5" w:rsidTr="00331E3F">
        <w:trPr>
          <w:trHeight w:val="479"/>
        </w:trPr>
        <w:tc>
          <w:tcPr>
            <w:tcW w:w="1923" w:type="dxa"/>
            <w:vMerge w:val="restart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58" w:type="dxa"/>
            <w:gridSpan w:val="2"/>
            <w:vMerge w:val="restart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31E3F" w:rsidRPr="00D122A5" w:rsidRDefault="00331E3F" w:rsidP="003A507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31E3F" w:rsidRPr="00D122A5" w:rsidTr="00331E3F">
        <w:trPr>
          <w:trHeight w:val="342"/>
        </w:trPr>
        <w:tc>
          <w:tcPr>
            <w:tcW w:w="1923" w:type="dxa"/>
            <w:vMerge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655" w:type="dxa"/>
            <w:vMerge w:val="restart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156" w:type="dxa"/>
            <w:gridSpan w:val="4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2124" w:type="dxa"/>
            <w:vMerge w:val="restart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31E3F" w:rsidRPr="00D122A5" w:rsidTr="00331E3F">
        <w:trPr>
          <w:trHeight w:val="316"/>
        </w:trPr>
        <w:tc>
          <w:tcPr>
            <w:tcW w:w="1923" w:type="dxa"/>
            <w:vMerge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18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655" w:type="dxa"/>
            <w:vMerge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26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124" w:type="dxa"/>
            <w:vMerge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3F" w:rsidRPr="00D122A5" w:rsidTr="00331E3F">
        <w:trPr>
          <w:trHeight w:val="227"/>
        </w:trPr>
        <w:tc>
          <w:tcPr>
            <w:tcW w:w="1923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8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1E3F" w:rsidRPr="00D122A5" w:rsidTr="00331E3F">
        <w:trPr>
          <w:trHeight w:val="227"/>
        </w:trPr>
        <w:tc>
          <w:tcPr>
            <w:tcW w:w="1923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54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18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E3F" w:rsidRPr="00D122A5" w:rsidTr="00331E3F">
        <w:trPr>
          <w:trHeight w:val="696"/>
        </w:trPr>
        <w:tc>
          <w:tcPr>
            <w:tcW w:w="1923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54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18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E3F" w:rsidRPr="00D122A5" w:rsidTr="00331E3F">
        <w:trPr>
          <w:trHeight w:val="227"/>
        </w:trPr>
        <w:tc>
          <w:tcPr>
            <w:tcW w:w="1923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54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8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E3F" w:rsidRPr="00D122A5" w:rsidTr="00331E3F">
        <w:trPr>
          <w:trHeight w:val="454"/>
        </w:trPr>
        <w:tc>
          <w:tcPr>
            <w:tcW w:w="1923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54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E3F" w:rsidRPr="00D122A5" w:rsidTr="00331E3F">
        <w:trPr>
          <w:trHeight w:val="227"/>
        </w:trPr>
        <w:tc>
          <w:tcPr>
            <w:tcW w:w="1923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54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vAlign w:val="center"/>
          </w:tcPr>
          <w:p w:rsidR="00331E3F" w:rsidRPr="00D122A5" w:rsidRDefault="00331E3F" w:rsidP="003A507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31E3F" w:rsidRPr="00D122A5" w:rsidRDefault="00331E3F" w:rsidP="00331E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1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040"/>
        <w:gridCol w:w="4105"/>
      </w:tblGrid>
      <w:tr w:rsidR="00E67238" w:rsidRPr="00140EB4" w:rsidTr="00E67238">
        <w:trPr>
          <w:tblHeader/>
        </w:trPr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238" w:rsidRDefault="00E67238" w:rsidP="003A507A">
            <w:pPr>
              <w:pStyle w:val="a7"/>
            </w:pPr>
          </w:p>
          <w:p w:rsidR="00E67238" w:rsidRPr="00140EB4" w:rsidRDefault="00E67238" w:rsidP="00E67238">
            <w:pPr>
              <w:pStyle w:val="a4"/>
              <w:jc w:val="center"/>
            </w:pPr>
            <w:r w:rsidRPr="00140EB4">
              <w:t>Перечень рекомендуемых мероприятий по улучшению условий труда</w:t>
            </w:r>
          </w:p>
          <w:p w:rsidR="00E67238" w:rsidRPr="00140EB4" w:rsidRDefault="00E67238" w:rsidP="003A507A">
            <w:pPr>
              <w:pStyle w:val="a7"/>
            </w:pPr>
          </w:p>
        </w:tc>
      </w:tr>
      <w:tr w:rsidR="00331E3F" w:rsidRPr="00140EB4" w:rsidTr="00E67238">
        <w:trPr>
          <w:tblHeader/>
        </w:trPr>
        <w:tc>
          <w:tcPr>
            <w:tcW w:w="3049" w:type="dxa"/>
            <w:tcBorders>
              <w:top w:val="nil"/>
            </w:tcBorders>
            <w:vAlign w:val="center"/>
          </w:tcPr>
          <w:p w:rsidR="00331E3F" w:rsidRPr="00140EB4" w:rsidRDefault="00331E3F" w:rsidP="003A507A">
            <w:pPr>
              <w:pStyle w:val="a7"/>
            </w:pPr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4040" w:type="dxa"/>
            <w:tcBorders>
              <w:top w:val="nil"/>
            </w:tcBorders>
            <w:vAlign w:val="center"/>
          </w:tcPr>
          <w:p w:rsidR="00331E3F" w:rsidRPr="00140EB4" w:rsidRDefault="00331E3F" w:rsidP="003A507A">
            <w:pPr>
              <w:pStyle w:val="a7"/>
            </w:pPr>
            <w:r w:rsidRPr="00140EB4">
              <w:t>Наименование мероприятия</w:t>
            </w:r>
          </w:p>
        </w:tc>
        <w:tc>
          <w:tcPr>
            <w:tcW w:w="4105" w:type="dxa"/>
            <w:tcBorders>
              <w:top w:val="nil"/>
            </w:tcBorders>
            <w:vAlign w:val="center"/>
          </w:tcPr>
          <w:p w:rsidR="00331E3F" w:rsidRPr="00140EB4" w:rsidRDefault="00331E3F" w:rsidP="003A507A">
            <w:pPr>
              <w:pStyle w:val="a7"/>
            </w:pPr>
            <w:r w:rsidRPr="00140EB4">
              <w:t>Цель мероприятия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140EB4" w:rsidRDefault="00331E3F" w:rsidP="003A507A">
            <w:pPr>
              <w:pStyle w:val="a7"/>
            </w:pPr>
            <w:r w:rsidRPr="00140EB4">
              <w:t>1</w:t>
            </w:r>
          </w:p>
        </w:tc>
        <w:tc>
          <w:tcPr>
            <w:tcW w:w="4040" w:type="dxa"/>
            <w:vAlign w:val="center"/>
          </w:tcPr>
          <w:p w:rsidR="00331E3F" w:rsidRPr="00140EB4" w:rsidRDefault="00331E3F" w:rsidP="003A507A">
            <w:pPr>
              <w:pStyle w:val="a7"/>
            </w:pPr>
            <w:r w:rsidRPr="00140EB4">
              <w:t>2</w:t>
            </w:r>
          </w:p>
        </w:tc>
        <w:tc>
          <w:tcPr>
            <w:tcW w:w="4105" w:type="dxa"/>
            <w:vAlign w:val="center"/>
          </w:tcPr>
          <w:p w:rsidR="00331E3F" w:rsidRPr="00140EB4" w:rsidRDefault="00331E3F" w:rsidP="003A507A">
            <w:pPr>
              <w:pStyle w:val="a7"/>
            </w:pPr>
            <w:r w:rsidRPr="00140EB4">
              <w:t>3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ОТДЕЛ РЕСТАВРАЦИИ </w:t>
            </w:r>
          </w:p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МУЗЕЙНЫХ ФОНДОВ</w:t>
            </w:r>
          </w:p>
        </w:tc>
        <w:tc>
          <w:tcPr>
            <w:tcW w:w="4040" w:type="dxa"/>
            <w:vAlign w:val="center"/>
          </w:tcPr>
          <w:p w:rsidR="00331E3F" w:rsidRPr="00140EB4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Pr="00140EB4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Реставрационный сектор</w:t>
            </w:r>
          </w:p>
        </w:tc>
        <w:tc>
          <w:tcPr>
            <w:tcW w:w="4040" w:type="dxa"/>
            <w:vAlign w:val="center"/>
          </w:tcPr>
          <w:p w:rsidR="00331E3F" w:rsidRPr="00140EB4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Pr="00140EB4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78-4-П-11А/87.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Химический: Усовершенствовать</w:t>
            </w:r>
          </w:p>
          <w:p w:rsidR="00331E3F" w:rsidRDefault="00331E3F" w:rsidP="003A507A">
            <w:pPr>
              <w:pStyle w:val="a7"/>
            </w:pPr>
            <w:r>
              <w:t xml:space="preserve"> систему вентиляции. Организовать </w:t>
            </w:r>
          </w:p>
          <w:p w:rsidR="00331E3F" w:rsidRPr="00140EB4" w:rsidRDefault="00331E3F" w:rsidP="003A507A">
            <w:pPr>
              <w:pStyle w:val="a7"/>
            </w:pPr>
            <w:r>
              <w:t>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Pr="00140EB4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78-4-П-11А/92.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Химический: Усовершенствовать </w:t>
            </w:r>
          </w:p>
          <w:p w:rsidR="00331E3F" w:rsidRDefault="00331E3F" w:rsidP="003A507A">
            <w:pPr>
              <w:pStyle w:val="a7"/>
            </w:pPr>
            <w:r>
              <w:t xml:space="preserve">систему вентиляции. Организовать </w:t>
            </w:r>
          </w:p>
          <w:p w:rsidR="00331E3F" w:rsidRDefault="00331E3F" w:rsidP="003A507A">
            <w:pPr>
              <w:pStyle w:val="a7"/>
            </w:pPr>
            <w:r>
              <w:t>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78-4-П-11А/109.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Химический: Усовершенствовать </w:t>
            </w:r>
          </w:p>
          <w:p w:rsidR="00331E3F" w:rsidRDefault="00331E3F" w:rsidP="003A507A">
            <w:pPr>
              <w:pStyle w:val="a7"/>
            </w:pPr>
            <w:r>
              <w:t>систему вентиляции. Организовать</w:t>
            </w:r>
          </w:p>
          <w:p w:rsidR="00331E3F" w:rsidRDefault="00331E3F" w:rsidP="003A507A">
            <w:pPr>
              <w:pStyle w:val="a7"/>
            </w:pPr>
            <w:r>
              <w:t xml:space="preserve">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78-4-П-11А/1771.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Химический: Усовершенствовать</w:t>
            </w:r>
          </w:p>
          <w:p w:rsidR="00331E3F" w:rsidRDefault="00331E3F" w:rsidP="003A507A">
            <w:pPr>
              <w:pStyle w:val="a7"/>
            </w:pPr>
            <w:r>
              <w:t xml:space="preserve"> систему вентиляции. Организовать</w:t>
            </w:r>
          </w:p>
          <w:p w:rsidR="00331E3F" w:rsidRDefault="00331E3F" w:rsidP="003A507A">
            <w:pPr>
              <w:pStyle w:val="a7"/>
            </w:pPr>
            <w:r>
              <w:t xml:space="preserve">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78-4-П-11А/1833.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Химический: Усовершенствовать </w:t>
            </w:r>
          </w:p>
          <w:p w:rsidR="00331E3F" w:rsidRDefault="00331E3F" w:rsidP="003A507A">
            <w:pPr>
              <w:pStyle w:val="a7"/>
            </w:pPr>
            <w:r>
              <w:t xml:space="preserve">систему вентиляции. Организовать </w:t>
            </w:r>
          </w:p>
          <w:p w:rsidR="00331E3F" w:rsidRDefault="00331E3F" w:rsidP="003A507A">
            <w:pPr>
              <w:pStyle w:val="a7"/>
            </w:pPr>
            <w:r>
              <w:t>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78-4-П-11А/2044.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Химический: Усовершенствовать </w:t>
            </w:r>
          </w:p>
          <w:p w:rsidR="00331E3F" w:rsidRDefault="00331E3F" w:rsidP="003A507A">
            <w:pPr>
              <w:pStyle w:val="a7"/>
            </w:pPr>
            <w:r>
              <w:t>систему вентиляции. Организовать</w:t>
            </w:r>
          </w:p>
          <w:p w:rsidR="00331E3F" w:rsidRDefault="00331E3F" w:rsidP="003A507A">
            <w:pPr>
              <w:pStyle w:val="a7"/>
            </w:pPr>
            <w:r>
              <w:t xml:space="preserve">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78-4-П-11А/2064.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Химический: Усовершенствовать</w:t>
            </w:r>
          </w:p>
          <w:p w:rsidR="00331E3F" w:rsidRDefault="00331E3F" w:rsidP="003A507A">
            <w:pPr>
              <w:pStyle w:val="a7"/>
            </w:pPr>
            <w:r>
              <w:t xml:space="preserve"> систему вентиляции. Организовать </w:t>
            </w:r>
          </w:p>
          <w:p w:rsidR="00331E3F" w:rsidRDefault="00331E3F" w:rsidP="003A507A">
            <w:pPr>
              <w:pStyle w:val="a7"/>
            </w:pPr>
            <w:r>
              <w:t>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78-4-П-11А/2065. Художник-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реставратор III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Химический: Усовершенствовать </w:t>
            </w:r>
          </w:p>
          <w:p w:rsidR="00331E3F" w:rsidRDefault="00331E3F" w:rsidP="003A507A">
            <w:pPr>
              <w:pStyle w:val="a7"/>
            </w:pPr>
            <w:r>
              <w:t>систему вентиляции. Организовать</w:t>
            </w:r>
          </w:p>
          <w:p w:rsidR="00331E3F" w:rsidRDefault="00331E3F" w:rsidP="003A507A">
            <w:pPr>
              <w:pStyle w:val="a7"/>
            </w:pPr>
            <w:r>
              <w:t xml:space="preserve">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Инженерно-сметный сектор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эксплуатации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Сантехнический участок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Транспортная служба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Транспортный отдел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78-4-Р-3А/587. Водитель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автомобиля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78-4-Р-3А/562. Водитель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автомобиля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78-4-Р-3А/569. Водитель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автомобиля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78-4-Р-3А/559. Водитель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автомобиля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Ремонтно-хозяйственный</w:t>
            </w:r>
          </w:p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 отдел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78-4-Р-3А/1693. Столяр 6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разряда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Шум: Применение средств</w:t>
            </w:r>
          </w:p>
          <w:p w:rsidR="00331E3F" w:rsidRDefault="00331E3F" w:rsidP="003A507A">
            <w:pPr>
              <w:pStyle w:val="a7"/>
            </w:pPr>
            <w:r>
              <w:t xml:space="preserve"> 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 xml:space="preserve">). </w:t>
            </w:r>
          </w:p>
          <w:p w:rsidR="00331E3F" w:rsidRDefault="00331E3F" w:rsidP="003A507A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 </w:t>
            </w:r>
          </w:p>
          <w:p w:rsidR="00331E3F" w:rsidRDefault="00331E3F" w:rsidP="003A507A">
            <w:pPr>
              <w:pStyle w:val="a7"/>
            </w:pPr>
            <w:r>
              <w:t xml:space="preserve">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78-4-Р-3А/1776. Реставратор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декоративных штукатурок и лепных изделий, 5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Химический: Организовать</w:t>
            </w:r>
          </w:p>
          <w:p w:rsidR="00331E3F" w:rsidRDefault="00331E3F" w:rsidP="003A507A">
            <w:pPr>
              <w:pStyle w:val="a7"/>
            </w:pPr>
            <w:r>
              <w:t xml:space="preserve">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Уменьшение времени </w:t>
            </w:r>
          </w:p>
          <w:p w:rsidR="00331E3F" w:rsidRDefault="00331E3F" w:rsidP="003A507A">
            <w:pPr>
              <w:pStyle w:val="a7"/>
            </w:pPr>
            <w:r>
              <w:t xml:space="preserve">контакта с вредными </w:t>
            </w:r>
          </w:p>
          <w:p w:rsidR="00331E3F" w:rsidRDefault="00331E3F" w:rsidP="003A507A">
            <w:pPr>
              <w:pStyle w:val="a7"/>
            </w:pPr>
            <w:r>
              <w:t xml:space="preserve">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lastRenderedPageBreak/>
              <w:t xml:space="preserve">78-4-Р-3А/1777. Реставратор </w:t>
            </w:r>
          </w:p>
          <w:p w:rsidR="00331E3F" w:rsidRDefault="00331E3F" w:rsidP="003A507A">
            <w:pPr>
              <w:pStyle w:val="a7"/>
              <w:jc w:val="left"/>
            </w:pPr>
            <w:r>
              <w:t xml:space="preserve">памятников деревянного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зодчества,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Шум: Применение средств</w:t>
            </w:r>
          </w:p>
          <w:p w:rsidR="00331E3F" w:rsidRDefault="00331E3F" w:rsidP="003A507A">
            <w:pPr>
              <w:pStyle w:val="a7"/>
            </w:pPr>
            <w:r>
              <w:t xml:space="preserve"> 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 xml:space="preserve">). </w:t>
            </w:r>
          </w:p>
          <w:p w:rsidR="00331E3F" w:rsidRDefault="00331E3F" w:rsidP="003A507A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</w:t>
            </w:r>
          </w:p>
          <w:p w:rsidR="00331E3F" w:rsidRDefault="00331E3F" w:rsidP="003A507A">
            <w:pPr>
              <w:pStyle w:val="a7"/>
            </w:pPr>
            <w:r>
              <w:t xml:space="preserve"> 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78-4-Р-3А/1540. Столяр 6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разряда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Шум: Применение средств </w:t>
            </w:r>
          </w:p>
          <w:p w:rsidR="00331E3F" w:rsidRDefault="00331E3F" w:rsidP="003A507A">
            <w:pPr>
              <w:pStyle w:val="a7"/>
            </w:pPr>
            <w:r>
              <w:t xml:space="preserve">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 xml:space="preserve">). </w:t>
            </w:r>
          </w:p>
          <w:p w:rsidR="00331E3F" w:rsidRDefault="00331E3F" w:rsidP="003A507A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 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Транспортная служба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Транспортный отдел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78-4-Р-3А/1576. Водитель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автомобиля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Транспортный участок</w:t>
            </w:r>
          </w:p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 xml:space="preserve"> Ораниенбаума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jc w:val="left"/>
            </w:pPr>
            <w:r>
              <w:t>178-ДП-46А/1577. Тракторист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Шум: Применение средств </w:t>
            </w:r>
          </w:p>
          <w:p w:rsidR="00331E3F" w:rsidRDefault="00331E3F" w:rsidP="003A507A">
            <w:pPr>
              <w:pStyle w:val="a7"/>
            </w:pPr>
            <w:r>
              <w:t xml:space="preserve">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 xml:space="preserve">). </w:t>
            </w:r>
          </w:p>
          <w:p w:rsidR="00331E3F" w:rsidRDefault="00331E3F" w:rsidP="003A507A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 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ОТДЕЛ "ОРАНЖЕРЕЙНОЕ ХОЗЯЙСТВО" 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Участок Ораниенбаума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jc w:val="left"/>
            </w:pPr>
            <w:r>
              <w:t>78-5-СП-66Б/1581. Садовник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 xml:space="preserve">Участок </w:t>
            </w:r>
          </w:p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"Английские оранжереи"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Транспортная служба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Отдел механизации</w:t>
            </w:r>
          </w:p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 xml:space="preserve"> садово-парковых работ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78-7-ПА-1А/1690. Рабочий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зеленого хозяйства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Шум: Применение средств 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>).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</w:t>
            </w:r>
          </w:p>
          <w:p w:rsidR="00331E3F" w:rsidRDefault="00331E3F" w:rsidP="003A507A">
            <w:pPr>
              <w:pStyle w:val="a7"/>
            </w:pPr>
            <w:r>
              <w:t xml:space="preserve"> 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78-7-ПА-1А/1691. Рабочий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 xml:space="preserve"> зеленого хозяйства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Шум: Применение средств 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>).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 </w:t>
            </w:r>
          </w:p>
          <w:p w:rsidR="00331E3F" w:rsidRDefault="00331E3F" w:rsidP="003A507A">
            <w:pPr>
              <w:pStyle w:val="a7"/>
            </w:pPr>
            <w:r>
              <w:t xml:space="preserve">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78-7-ПА-1А/1692. Рабочий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зеленого хозяйства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Шум: Применение средств 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>). 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 </w:t>
            </w:r>
          </w:p>
          <w:p w:rsidR="00331E3F" w:rsidRDefault="00331E3F" w:rsidP="003A507A">
            <w:pPr>
              <w:pStyle w:val="a7"/>
            </w:pPr>
            <w:r>
              <w:t xml:space="preserve">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Ремонтно-слесарный отдел 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78-4-Р-3А/1780. Техник 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>I категории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Шум: Применение средств </w:t>
            </w:r>
          </w:p>
          <w:p w:rsidR="00331E3F" w:rsidRDefault="00331E3F" w:rsidP="003A507A">
            <w:pPr>
              <w:pStyle w:val="a7"/>
            </w:pPr>
            <w:r>
              <w:t xml:space="preserve">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 xml:space="preserve">). </w:t>
            </w:r>
          </w:p>
          <w:p w:rsidR="00331E3F" w:rsidRDefault="00331E3F" w:rsidP="003A507A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шума. Снижение времени  воздействия шума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 xml:space="preserve">): Совершенствование технологического процесса. </w:t>
            </w:r>
          </w:p>
          <w:p w:rsidR="00331E3F" w:rsidRDefault="00331E3F" w:rsidP="003A507A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вибрации. Снижение времени воздействия вибрации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78-4-Р-3А/1781. </w:t>
            </w:r>
          </w:p>
          <w:p w:rsidR="00331E3F" w:rsidRPr="0072031C" w:rsidRDefault="00331E3F" w:rsidP="003A507A">
            <w:pPr>
              <w:pStyle w:val="a7"/>
              <w:jc w:val="left"/>
            </w:pPr>
            <w:proofErr w:type="spellStart"/>
            <w:r>
              <w:t>Электрогазосварщик</w:t>
            </w:r>
            <w:proofErr w:type="spellEnd"/>
            <w:r>
              <w:t xml:space="preserve"> 6 разряда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Химический: Усовершенствовать </w:t>
            </w:r>
          </w:p>
          <w:p w:rsidR="00331E3F" w:rsidRDefault="00331E3F" w:rsidP="003A507A">
            <w:pPr>
              <w:pStyle w:val="a7"/>
            </w:pPr>
            <w:r>
              <w:t>систему вентиляции. Организовать</w:t>
            </w:r>
          </w:p>
          <w:p w:rsidR="00331E3F" w:rsidRDefault="00331E3F" w:rsidP="003A507A">
            <w:pPr>
              <w:pStyle w:val="a7"/>
            </w:pPr>
            <w:r>
              <w:t xml:space="preserve"> 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УФ-излучение: Использовать </w:t>
            </w:r>
          </w:p>
          <w:p w:rsidR="00331E3F" w:rsidRDefault="00331E3F" w:rsidP="003A507A">
            <w:pPr>
              <w:pStyle w:val="a7"/>
            </w:pPr>
            <w:r>
              <w:t>сертифицированные средства защиты органов зрения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воздействия вредного фактора на организм человека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 xml:space="preserve">78-4-Р-3А/1782. </w:t>
            </w:r>
          </w:p>
          <w:p w:rsidR="00331E3F" w:rsidRPr="0072031C" w:rsidRDefault="00331E3F" w:rsidP="003A507A">
            <w:pPr>
              <w:pStyle w:val="a7"/>
              <w:jc w:val="left"/>
            </w:pPr>
            <w:proofErr w:type="spellStart"/>
            <w:r>
              <w:t>Электрогазосварщик</w:t>
            </w:r>
            <w:proofErr w:type="spellEnd"/>
            <w:r>
              <w:t xml:space="preserve"> 6 разряда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Химический: Усовершенствовать </w:t>
            </w:r>
          </w:p>
          <w:p w:rsidR="00331E3F" w:rsidRDefault="00331E3F" w:rsidP="003A507A">
            <w:pPr>
              <w:pStyle w:val="a7"/>
            </w:pPr>
            <w:r>
              <w:t xml:space="preserve">систему вентиляции. Организовать </w:t>
            </w:r>
          </w:p>
          <w:p w:rsidR="00331E3F" w:rsidRDefault="00331E3F" w:rsidP="003A507A">
            <w:pPr>
              <w:pStyle w:val="a7"/>
            </w:pPr>
            <w:r>
              <w:t>рациональные режимы труда  и отдыха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УФ-излучение: Использовать </w:t>
            </w:r>
          </w:p>
          <w:p w:rsidR="00331E3F" w:rsidRDefault="00331E3F" w:rsidP="003A507A">
            <w:pPr>
              <w:pStyle w:val="a7"/>
            </w:pPr>
            <w:r>
              <w:t>сертифицированные средства защиты органов зрения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Снижение уровня воздействия вредного фактора на организм человека 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Служба реставрации, </w:t>
            </w:r>
          </w:p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реконструкции и </w:t>
            </w:r>
          </w:p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капитального ремонта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МУЗЕЙНЫХ ПАРКОВ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 xml:space="preserve">Участок </w:t>
            </w:r>
          </w:p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"Территория парка Ропша"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jc w:val="left"/>
            </w:pPr>
            <w:r>
              <w:t>78-4-П-6А/1792.</w:t>
            </w:r>
          </w:p>
          <w:p w:rsidR="00331E3F" w:rsidRPr="0072031C" w:rsidRDefault="00331E3F" w:rsidP="003A507A">
            <w:pPr>
              <w:pStyle w:val="a7"/>
              <w:jc w:val="left"/>
            </w:pPr>
            <w:r>
              <w:t xml:space="preserve"> Рабочий зеленого хозяйства 6 разряд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 xml:space="preserve">Шум: Применение средств </w:t>
            </w:r>
          </w:p>
          <w:p w:rsidR="00331E3F" w:rsidRDefault="00331E3F" w:rsidP="003A507A">
            <w:pPr>
              <w:pStyle w:val="a7"/>
            </w:pPr>
            <w:r>
              <w:t xml:space="preserve">индивидуальной защиты (СИЗ) органов слуха (наушники, </w:t>
            </w:r>
            <w:proofErr w:type="spellStart"/>
            <w:r>
              <w:t>беруши</w:t>
            </w:r>
            <w:proofErr w:type="spellEnd"/>
            <w:r>
              <w:t>)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  <w:r>
              <w:t>Снижение уровня шума</w:t>
            </w: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"Библиотека"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Сектор</w:t>
            </w:r>
          </w:p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 xml:space="preserve"> "Библиотека в Ораниенбауме"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ПОДРАЗДЕЛЕНИЯ </w:t>
            </w:r>
          </w:p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ЗАМЕСТИТЕЛЯ </w:t>
            </w:r>
          </w:p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ГЕНЕРАЛЬНОГО </w:t>
            </w:r>
          </w:p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ДИРЕКТОРА ПО </w:t>
            </w:r>
          </w:p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БЛАГОУСТРОЙСТВУ И </w:t>
            </w:r>
          </w:p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СОДЕРЖАНИЮ САДОВО-ПАРКОВЫХ ТЕРРИТОРИЙ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МУЗЕЙНЫХ ПАРКОВ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Сектор "Нижний парк"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ФАУНЫ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Сектор фауны Петергофа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ОТДЕЛ ЗАПОВЕДНЫХ </w:t>
            </w:r>
          </w:p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ТЕРРИТОРИЙ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i/>
              </w:rPr>
            </w:pPr>
            <w:r>
              <w:rPr>
                <w:i/>
              </w:rPr>
              <w:t>Сектор "Парк Александрия"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  <w:tr w:rsidR="00331E3F" w:rsidRPr="00140EB4" w:rsidTr="00331E3F">
        <w:trPr>
          <w:tblHeader/>
        </w:trPr>
        <w:tc>
          <w:tcPr>
            <w:tcW w:w="3049" w:type="dxa"/>
            <w:vAlign w:val="center"/>
          </w:tcPr>
          <w:p w:rsidR="00331E3F" w:rsidRPr="0072031C" w:rsidRDefault="00331E3F" w:rsidP="003A507A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Экскурсионный отдел </w:t>
            </w:r>
          </w:p>
        </w:tc>
        <w:tc>
          <w:tcPr>
            <w:tcW w:w="4040" w:type="dxa"/>
            <w:vAlign w:val="center"/>
          </w:tcPr>
          <w:p w:rsidR="00331E3F" w:rsidRDefault="00331E3F" w:rsidP="003A507A">
            <w:pPr>
              <w:pStyle w:val="a7"/>
            </w:pPr>
            <w:r>
              <w:t>Рабочие места в улучшении условий труда не нуждаются</w:t>
            </w:r>
          </w:p>
        </w:tc>
        <w:tc>
          <w:tcPr>
            <w:tcW w:w="4105" w:type="dxa"/>
            <w:vAlign w:val="center"/>
          </w:tcPr>
          <w:p w:rsidR="00331E3F" w:rsidRDefault="00331E3F" w:rsidP="003A507A">
            <w:pPr>
              <w:pStyle w:val="a7"/>
            </w:pPr>
          </w:p>
        </w:tc>
      </w:tr>
    </w:tbl>
    <w:p w:rsidR="00E92D74" w:rsidRDefault="00E92D74"/>
    <w:sectPr w:rsidR="00E92D74" w:rsidSect="007A6D09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F"/>
    <w:rsid w:val="00331E3F"/>
    <w:rsid w:val="00370431"/>
    <w:rsid w:val="006A2E9C"/>
    <w:rsid w:val="007A6D09"/>
    <w:rsid w:val="008C1B37"/>
    <w:rsid w:val="00E67238"/>
    <w:rsid w:val="00E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DC79"/>
  <w15:chartTrackingRefBased/>
  <w15:docId w15:val="{EDADE815-A272-48A9-996B-541DD52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1E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331E3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331E3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331E3F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331E3F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Новикова</dc:creator>
  <cp:keywords/>
  <dc:description/>
  <cp:lastModifiedBy>Мария Сергеевна Оганесьянц</cp:lastModifiedBy>
  <cp:revision>2</cp:revision>
  <dcterms:created xsi:type="dcterms:W3CDTF">2021-07-22T11:11:00Z</dcterms:created>
  <dcterms:modified xsi:type="dcterms:W3CDTF">2021-07-22T11:11:00Z</dcterms:modified>
</cp:coreProperties>
</file>