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0BC4D4C7" wp14:editId="192398FB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D83FD6" w:rsidRPr="00D83FD6" w:rsidRDefault="00B456C4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ВЕСЕННИЙ ПРАЗДНИК ФОНТАНОВ</w:t>
      </w:r>
    </w:p>
    <w:p w:rsidR="002A34E6" w:rsidRDefault="002A34E6" w:rsidP="002A34E6">
      <w:pPr>
        <w:shd w:val="clear" w:color="auto" w:fill="FFFFFF"/>
        <w:jc w:val="center"/>
        <w:outlineLvl w:val="1"/>
        <w:rPr>
          <w:b/>
          <w:lang w:eastAsia="ru-RU"/>
        </w:rPr>
      </w:pPr>
      <w:r w:rsidRPr="002A34E6">
        <w:rPr>
          <w:b/>
          <w:lang w:eastAsia="ru-RU"/>
        </w:rPr>
        <w:t>21 мая 2016 года, суббота, в 13:00</w:t>
      </w:r>
    </w:p>
    <w:p w:rsidR="002A34E6" w:rsidRPr="002A34E6" w:rsidRDefault="002A34E6" w:rsidP="002A34E6">
      <w:pPr>
        <w:shd w:val="clear" w:color="auto" w:fill="FFFFFF"/>
        <w:jc w:val="center"/>
        <w:outlineLvl w:val="1"/>
        <w:rPr>
          <w:b/>
          <w:lang w:eastAsia="ru-RU"/>
        </w:rPr>
      </w:pPr>
    </w:p>
    <w:p w:rsidR="002A34E6" w:rsidRPr="002A34E6" w:rsidRDefault="002A34E6" w:rsidP="002A34E6">
      <w:pPr>
        <w:shd w:val="clear" w:color="auto" w:fill="FFFFFF"/>
        <w:spacing w:before="120" w:after="120"/>
        <w:jc w:val="both"/>
        <w:rPr>
          <w:lang w:eastAsia="ru-RU"/>
        </w:rPr>
      </w:pPr>
      <w:r w:rsidRPr="002A34E6">
        <w:rPr>
          <w:lang w:eastAsia="ru-RU"/>
        </w:rPr>
        <w:t xml:space="preserve">на Большом каскаде состоится ежегодный Весенний праздник фонтанов, сценарий которого разрабатывает ГМЗ "Петергоф" совместно с Кафедрой режиссуры театрализованных представлений и праздников </w:t>
      </w:r>
      <w:proofErr w:type="spellStart"/>
      <w:r w:rsidRPr="002A34E6">
        <w:rPr>
          <w:lang w:eastAsia="ru-RU"/>
        </w:rPr>
        <w:t>СПбГУКИ</w:t>
      </w:r>
      <w:proofErr w:type="spellEnd"/>
      <w:r w:rsidRPr="002A34E6">
        <w:rPr>
          <w:lang w:eastAsia="ru-RU"/>
        </w:rPr>
        <w:t>.</w:t>
      </w:r>
    </w:p>
    <w:p w:rsidR="002A34E6" w:rsidRPr="002A34E6" w:rsidRDefault="002A34E6" w:rsidP="002A34E6">
      <w:pPr>
        <w:shd w:val="clear" w:color="auto" w:fill="FFFFFF"/>
        <w:spacing w:before="120" w:after="120"/>
        <w:jc w:val="both"/>
        <w:rPr>
          <w:lang w:eastAsia="ru-RU"/>
        </w:rPr>
      </w:pPr>
      <w:r w:rsidRPr="002A34E6">
        <w:rPr>
          <w:lang w:eastAsia="ru-RU"/>
        </w:rPr>
        <w:t>В этом году темой праздника станет 70-летие первого послевоенного пуска фонтанов.</w:t>
      </w:r>
    </w:p>
    <w:p w:rsidR="002A34E6" w:rsidRPr="002A34E6" w:rsidRDefault="002A34E6" w:rsidP="002A34E6">
      <w:pPr>
        <w:shd w:val="clear" w:color="auto" w:fill="FFFFFF"/>
        <w:spacing w:before="120" w:after="120"/>
        <w:jc w:val="both"/>
        <w:rPr>
          <w:lang w:eastAsia="ru-RU"/>
        </w:rPr>
      </w:pPr>
      <w:r w:rsidRPr="002A34E6">
        <w:rPr>
          <w:lang w:eastAsia="ru-RU"/>
        </w:rPr>
        <w:t>В январе 1944 года Петергоф был освобожден от немецко-фашистских войск. Наибольшим разрушениям подверглись фонтаны центральной части Нижнего парка. В конце 1945 принято решение начать возрождение фонтанов именно этой части. Летом 1946 года была введена в действие первая очередь фонтанов – Террасные, «Чаши», Аллея фонтанов, «Наяды» и «Сирены» в ковше Большого каскада. </w:t>
      </w:r>
      <w:bookmarkStart w:id="0" w:name="_GoBack"/>
      <w:bookmarkEnd w:id="0"/>
    </w:p>
    <w:p w:rsidR="002A34E6" w:rsidRPr="002A34E6" w:rsidRDefault="002A34E6" w:rsidP="002A34E6">
      <w:pPr>
        <w:shd w:val="clear" w:color="auto" w:fill="FFFFFF"/>
        <w:spacing w:before="120" w:after="120"/>
        <w:jc w:val="both"/>
        <w:rPr>
          <w:lang w:eastAsia="ru-RU"/>
        </w:rPr>
      </w:pPr>
      <w:r w:rsidRPr="002A34E6">
        <w:rPr>
          <w:lang w:eastAsia="ru-RU"/>
        </w:rPr>
        <w:t>В представлении 21 мая примут участие: оркестр "Виват, Россия!", артисты ансамбля "Эдельвейс", солисты ансамбля бального танца "Жемчужина", солисты оперной труппы Мариинского театра, петербургские эстрадные певцы.</w:t>
      </w:r>
    </w:p>
    <w:p w:rsidR="002A34E6" w:rsidRPr="002A34E6" w:rsidRDefault="002A34E6" w:rsidP="002A34E6">
      <w:pPr>
        <w:shd w:val="clear" w:color="auto" w:fill="FFFFFF"/>
        <w:spacing w:after="450" w:line="495" w:lineRule="atLeast"/>
        <w:rPr>
          <w:color w:val="333333"/>
          <w:sz w:val="33"/>
          <w:szCs w:val="33"/>
          <w:lang w:eastAsia="ru-RU"/>
        </w:rPr>
      </w:pPr>
      <w:r w:rsidRPr="002A34E6">
        <w:rPr>
          <w:noProof/>
          <w:color w:val="333333"/>
          <w:sz w:val="33"/>
          <w:szCs w:val="33"/>
          <w:lang w:eastAsia="ru-RU"/>
        </w:rPr>
        <w:drawing>
          <wp:inline distT="0" distB="0" distL="0" distR="0">
            <wp:extent cx="5229225" cy="3486150"/>
            <wp:effectExtent l="0" t="0" r="9525" b="0"/>
            <wp:docPr id="2" name="Рисунок 2" descr="http://peterhofmuseum.ru/images/w1000-h1000/20160504/111da334a1d839d82e96897ccc8aa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erhofmuseum.ru/images/w1000-h1000/20160504/111da334a1d839d82e96897ccc8aa6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E6" w:rsidRPr="002A34E6" w:rsidRDefault="002A34E6" w:rsidP="002A34E6">
      <w:pPr>
        <w:shd w:val="clear" w:color="auto" w:fill="FFFFFF"/>
        <w:spacing w:before="120" w:after="120"/>
        <w:rPr>
          <w:color w:val="333333"/>
          <w:lang w:eastAsia="ru-RU"/>
        </w:rPr>
      </w:pPr>
      <w:r w:rsidRPr="002A34E6">
        <w:rPr>
          <w:color w:val="333333"/>
          <w:lang w:eastAsia="ru-RU"/>
        </w:rPr>
        <w:t>Вход на праздник осуществляется по входным билетам в Нижний парк ГМЗ "Петергоф". Все действующие льготы сохраняются.</w:t>
      </w:r>
    </w:p>
    <w:p w:rsidR="00E86A86" w:rsidRDefault="00E86A86" w:rsidP="00D83FD6"/>
    <w:p w:rsidR="00E86A86" w:rsidRPr="00155869" w:rsidRDefault="00E86A86" w:rsidP="00D83FD6"/>
    <w:p w:rsidR="00D83FD6" w:rsidRPr="00D86F3E" w:rsidRDefault="00D83FD6" w:rsidP="00D83FD6">
      <w:pPr>
        <w:rPr>
          <w:b/>
        </w:rPr>
      </w:pPr>
      <w:r w:rsidRPr="00D86F3E">
        <w:rPr>
          <w:b/>
        </w:rPr>
        <w:t>Пресс-служба ГМЗ «Петергоф»</w:t>
      </w:r>
    </w:p>
    <w:p w:rsidR="00D83FD6" w:rsidRPr="00D83FD6" w:rsidRDefault="002A34E6" w:rsidP="00D83FD6">
      <w:hyperlink r:id="rId6" w:history="1">
        <w:r w:rsidR="00D83FD6" w:rsidRPr="00D83FD6">
          <w:rPr>
            <w:rStyle w:val="a3"/>
            <w:color w:val="auto"/>
            <w:u w:val="none"/>
            <w:lang w:val="en-US"/>
          </w:rPr>
          <w:t>press</w:t>
        </w:r>
        <w:r w:rsidR="00D83FD6" w:rsidRPr="00D83FD6">
          <w:rPr>
            <w:rStyle w:val="a3"/>
            <w:color w:val="auto"/>
            <w:u w:val="none"/>
          </w:rPr>
          <w:t>@</w:t>
        </w:r>
        <w:r w:rsidR="00D83FD6" w:rsidRPr="00D83FD6">
          <w:rPr>
            <w:rStyle w:val="a3"/>
            <w:color w:val="auto"/>
            <w:u w:val="none"/>
            <w:lang w:val="en-US"/>
          </w:rPr>
          <w:t>peterhofmuseum</w:t>
        </w:r>
        <w:r w:rsidR="00D83FD6" w:rsidRPr="00D83FD6">
          <w:rPr>
            <w:rStyle w:val="a3"/>
            <w:color w:val="auto"/>
            <w:u w:val="none"/>
          </w:rPr>
          <w:t>.</w:t>
        </w:r>
        <w:r w:rsidR="00D83FD6" w:rsidRPr="00D83FD6">
          <w:rPr>
            <w:rStyle w:val="a3"/>
            <w:color w:val="auto"/>
            <w:u w:val="none"/>
            <w:lang w:val="en-US"/>
          </w:rPr>
          <w:t>ru</w:t>
        </w:r>
      </w:hyperlink>
      <w:r w:rsidR="00D83FD6" w:rsidRPr="00D83FD6">
        <w:t xml:space="preserve">, </w:t>
      </w:r>
      <w:hyperlink r:id="rId7" w:history="1">
        <w:r w:rsidR="00D83FD6" w:rsidRPr="00D83FD6">
          <w:rPr>
            <w:rStyle w:val="a3"/>
            <w:color w:val="auto"/>
            <w:u w:val="none"/>
            <w:lang w:val="en-US"/>
          </w:rPr>
          <w:t>pr</w:t>
        </w:r>
        <w:r w:rsidR="00D83FD6" w:rsidRPr="00D83FD6">
          <w:rPr>
            <w:rStyle w:val="a3"/>
            <w:color w:val="auto"/>
            <w:u w:val="none"/>
          </w:rPr>
          <w:t>@</w:t>
        </w:r>
        <w:r w:rsidR="00D83FD6" w:rsidRPr="00D83FD6">
          <w:rPr>
            <w:rStyle w:val="a3"/>
            <w:color w:val="auto"/>
            <w:u w:val="none"/>
            <w:lang w:val="en-US"/>
          </w:rPr>
          <w:t>peterhofmuseum</w:t>
        </w:r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D83FD6" w:rsidRPr="00D86F3E" w:rsidRDefault="00D83FD6" w:rsidP="00D83FD6">
      <w:proofErr w:type="spellStart"/>
      <w:r>
        <w:t>м.т</w:t>
      </w:r>
      <w:proofErr w:type="spellEnd"/>
      <w:r>
        <w:t xml:space="preserve">. </w:t>
      </w:r>
      <w:r w:rsidRPr="00D86F3E">
        <w:t>+7 (931) 002 43 22</w:t>
      </w:r>
    </w:p>
    <w:p w:rsidR="00EA4055" w:rsidRPr="00D83FD6" w:rsidRDefault="002A34E6">
      <w:hyperlink r:id="rId8" w:history="1">
        <w:r w:rsidR="00D83FD6" w:rsidRPr="00D83FD6">
          <w:rPr>
            <w:rStyle w:val="a3"/>
            <w:color w:val="auto"/>
            <w:u w:val="none"/>
            <w:lang w:val="en-US"/>
          </w:rPr>
          <w:t>www</w:t>
        </w:r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sectPr w:rsidR="00EA4055" w:rsidRPr="00D83FD6" w:rsidSect="0049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6"/>
    <w:rsid w:val="00155869"/>
    <w:rsid w:val="002A34E6"/>
    <w:rsid w:val="004967AB"/>
    <w:rsid w:val="00B456C4"/>
    <w:rsid w:val="00D83FD6"/>
    <w:rsid w:val="00E86A86"/>
    <w:rsid w:val="00E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3CA"/>
  <w15:chartTrackingRefBased/>
  <w15:docId w15:val="{93826CFE-E4A9-430F-900B-B6E1596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2">
    <w:name w:val="heading 2"/>
    <w:basedOn w:val="a"/>
    <w:link w:val="20"/>
    <w:uiPriority w:val="9"/>
    <w:qFormat/>
    <w:rsid w:val="002A34E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69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E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3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5</cp:revision>
  <dcterms:created xsi:type="dcterms:W3CDTF">2016-05-11T11:57:00Z</dcterms:created>
  <dcterms:modified xsi:type="dcterms:W3CDTF">2016-05-19T12:10:00Z</dcterms:modified>
</cp:coreProperties>
</file>